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5F" w:rsidRDefault="00DF08EE" w:rsidP="00DF08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E415F" w:rsidRPr="00132664">
        <w:rPr>
          <w:rFonts w:ascii="Times New Roman" w:hAnsi="Times New Roman"/>
          <w:b/>
          <w:sz w:val="28"/>
          <w:szCs w:val="28"/>
        </w:rPr>
        <w:t>жидаемы</w:t>
      </w:r>
      <w:r>
        <w:rPr>
          <w:rFonts w:ascii="Times New Roman" w:hAnsi="Times New Roman"/>
          <w:b/>
          <w:sz w:val="28"/>
          <w:szCs w:val="28"/>
        </w:rPr>
        <w:t>е результаты реализации проекта</w:t>
      </w:r>
    </w:p>
    <w:p w:rsidR="00DF08EE" w:rsidRPr="00132664" w:rsidRDefault="00DF08EE" w:rsidP="00DF08E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266"/>
        <w:gridCol w:w="2693"/>
      </w:tblGrid>
      <w:tr w:rsidR="006E415F" w:rsidRPr="006453EC" w:rsidTr="00DF08EE">
        <w:tc>
          <w:tcPr>
            <w:tcW w:w="675" w:type="dxa"/>
            <w:shd w:val="clear" w:color="auto" w:fill="auto"/>
          </w:tcPr>
          <w:p w:rsidR="006E415F" w:rsidRPr="006453EC" w:rsidRDefault="006E415F" w:rsidP="00DF0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66" w:type="dxa"/>
            <w:shd w:val="clear" w:color="auto" w:fill="auto"/>
          </w:tcPr>
          <w:p w:rsidR="006E415F" w:rsidRPr="006453EC" w:rsidRDefault="006E415F" w:rsidP="00DF0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Наименование индикатора/показателя</w:t>
            </w:r>
          </w:p>
        </w:tc>
        <w:tc>
          <w:tcPr>
            <w:tcW w:w="2693" w:type="dxa"/>
            <w:shd w:val="clear" w:color="auto" w:fill="auto"/>
          </w:tcPr>
          <w:p w:rsidR="006E415F" w:rsidRPr="006453EC" w:rsidRDefault="006E415F" w:rsidP="00DF0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Минимальное значение</w:t>
            </w:r>
          </w:p>
        </w:tc>
      </w:tr>
      <w:tr w:rsidR="006E415F" w:rsidRPr="006453EC" w:rsidTr="00DF08EE">
        <w:tc>
          <w:tcPr>
            <w:tcW w:w="675" w:type="dxa"/>
            <w:shd w:val="clear" w:color="auto" w:fill="auto"/>
          </w:tcPr>
          <w:p w:rsidR="006E415F" w:rsidRPr="006453EC" w:rsidRDefault="006E415F" w:rsidP="00DF08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6E415F" w:rsidRPr="006453EC" w:rsidRDefault="006E415F" w:rsidP="00DF0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Оказаны услуги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(единиц) в год, начиная с марта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415F" w:rsidRPr="006453EC" w:rsidRDefault="006E415F" w:rsidP="00DF0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не менее 20000 ед.</w:t>
            </w:r>
          </w:p>
        </w:tc>
      </w:tr>
      <w:tr w:rsidR="006E415F" w:rsidRPr="006453EC" w:rsidTr="00DF08EE">
        <w:tc>
          <w:tcPr>
            <w:tcW w:w="675" w:type="dxa"/>
            <w:shd w:val="clear" w:color="auto" w:fill="auto"/>
          </w:tcPr>
          <w:p w:rsidR="006E415F" w:rsidRPr="006453EC" w:rsidRDefault="006E415F" w:rsidP="00DF08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6E415F" w:rsidRPr="006453EC" w:rsidRDefault="006E415F" w:rsidP="00DF0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Количество специалистов, прошедших обучение (человек)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415F" w:rsidRPr="006453EC" w:rsidRDefault="006E415F" w:rsidP="00DF0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 xml:space="preserve"> 190 чел. </w:t>
            </w:r>
          </w:p>
          <w:p w:rsidR="006E415F" w:rsidRPr="006453EC" w:rsidRDefault="006E415F" w:rsidP="00DF0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15F" w:rsidRPr="006453EC" w:rsidTr="00DF08EE">
        <w:tc>
          <w:tcPr>
            <w:tcW w:w="675" w:type="dxa"/>
            <w:shd w:val="clear" w:color="auto" w:fill="auto"/>
          </w:tcPr>
          <w:p w:rsidR="006E415F" w:rsidRPr="006453EC" w:rsidRDefault="006E415F" w:rsidP="00DF08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6E415F" w:rsidRPr="006453EC" w:rsidRDefault="006E415F" w:rsidP="00DF0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Оценка качества услуг психолого-педагогической, методической и консультативной помощи, от общего числа обратившихся за получением услуги, процент, (баллы)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415F" w:rsidRPr="006453EC" w:rsidRDefault="006E415F" w:rsidP="00DF0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не менее 4 баллов из 5 возможных</w:t>
            </w:r>
          </w:p>
        </w:tc>
      </w:tr>
      <w:tr w:rsidR="006E415F" w:rsidRPr="006453EC" w:rsidTr="00DF08EE">
        <w:tc>
          <w:tcPr>
            <w:tcW w:w="675" w:type="dxa"/>
            <w:shd w:val="clear" w:color="auto" w:fill="auto"/>
          </w:tcPr>
          <w:p w:rsidR="006E415F" w:rsidRPr="006453EC" w:rsidRDefault="006E415F" w:rsidP="00DF08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6" w:type="dxa"/>
            <w:shd w:val="clear" w:color="auto" w:fill="auto"/>
          </w:tcPr>
          <w:p w:rsidR="006E415F" w:rsidRPr="006453EC" w:rsidRDefault="006E415F" w:rsidP="00DF0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Продолжение оказания услуг после завершения проекта (источник финансирования – региональный бюджет, получатели услуг – родители (законные представители) детей и другие категории потребителей</w:t>
            </w:r>
          </w:p>
        </w:tc>
        <w:tc>
          <w:tcPr>
            <w:tcW w:w="2693" w:type="dxa"/>
            <w:shd w:val="clear" w:color="auto" w:fill="auto"/>
          </w:tcPr>
          <w:p w:rsidR="006E415F" w:rsidRPr="006453EC" w:rsidRDefault="006E415F" w:rsidP="00DF0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3EC">
              <w:rPr>
                <w:rFonts w:ascii="Times New Roman" w:hAnsi="Times New Roman"/>
                <w:sz w:val="28"/>
                <w:szCs w:val="28"/>
              </w:rPr>
              <w:t>не менее 10000 ед.</w:t>
            </w:r>
          </w:p>
        </w:tc>
      </w:tr>
    </w:tbl>
    <w:p w:rsidR="006E415F" w:rsidRDefault="006E415F" w:rsidP="00DF0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15F" w:rsidRDefault="006E415F" w:rsidP="00DF0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оказания услуг в рамках реализации организационно-правовой модели деятельности службы в 2019 году будет использован в дальнейшей работе по созданию в Мурманской области эффективной системы родительского просвещения и семейного воспитания. Проект по реализации услуг психолого-педагогической, методической и консультативной помощи родителям (законным представителям) детей и другим категориям граждан ценен активным включением высококвалифицированных педагогов в процесс сетевого взаимодействия, что обеспечивает доступность, открытость, качество оказания консультативной помощи родителям по вопросам обучения, воспитания и развития детей. </w:t>
      </w:r>
    </w:p>
    <w:p w:rsidR="006E415F" w:rsidRDefault="006E415F" w:rsidP="00DF0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дальнейшем услуги будут предоставляться потребителям в рамках выполнения структурными единицами службы государственных и муниципальных заданий. ГОБУ ЦППМС-помощи как головное подразделение службы будет осуществлять сбор и обобщение информации об оказанных потребителям услугах, а также контроль за качеством предоставляемых услуг. </w:t>
      </w:r>
    </w:p>
    <w:p w:rsidR="006E415F" w:rsidRPr="000944F4" w:rsidRDefault="006E415F" w:rsidP="00DF0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планируется развитие системы родительского просвещения       за счет привлечения к оказанию услуг специалистов социально ориентированных</w:t>
      </w:r>
      <w:r w:rsidRPr="004E2A2D">
        <w:rPr>
          <w:rFonts w:ascii="Times New Roman" w:hAnsi="Times New Roman" w:cs="Times New Roman"/>
          <w:sz w:val="28"/>
          <w:szCs w:val="28"/>
        </w:rPr>
        <w:t xml:space="preserve"> неко</w:t>
      </w:r>
      <w:r>
        <w:rPr>
          <w:rFonts w:ascii="Times New Roman" w:hAnsi="Times New Roman" w:cs="Times New Roman"/>
          <w:sz w:val="28"/>
          <w:szCs w:val="28"/>
        </w:rPr>
        <w:t>ммерческих организаций</w:t>
      </w:r>
      <w:r w:rsidRPr="004E2A2D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На сегодняшний день в регионе имеется положительный опыт работы в данном направлении. В 2018 году в соответствии с постановлением  Правительства Мурманской области от 25.06.2018 № 282-ПП </w:t>
      </w:r>
      <w:r w:rsidRPr="000944F4">
        <w:rPr>
          <w:rFonts w:ascii="Times New Roman" w:hAnsi="Times New Roman" w:cs="Times New Roman"/>
          <w:sz w:val="28"/>
          <w:szCs w:val="28"/>
        </w:rPr>
        <w:t xml:space="preserve">«О предоставлении субсидии из областного бюджета социально ориентированным некоммерческим организациям Мурманской </w:t>
      </w:r>
      <w:r w:rsidRPr="000944F4">
        <w:rPr>
          <w:rFonts w:ascii="Times New Roman" w:hAnsi="Times New Roman" w:cs="Times New Roman"/>
          <w:sz w:val="28"/>
          <w:szCs w:val="28"/>
        </w:rPr>
        <w:lastRenderedPageBreak/>
        <w:t xml:space="preserve">области на </w:t>
      </w:r>
      <w:bookmarkStart w:id="0" w:name="_GoBack"/>
      <w:bookmarkEnd w:id="0"/>
      <w:r w:rsidRPr="000944F4">
        <w:rPr>
          <w:rFonts w:ascii="Times New Roman" w:hAnsi="Times New Roman" w:cs="Times New Roman"/>
          <w:sz w:val="28"/>
          <w:szCs w:val="28"/>
        </w:rPr>
        <w:t>предоставление услуги по психолого-педагогическому консультированию обучающихся, их родителей (законных представителей) 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» субсидию</w:t>
      </w:r>
      <w:r w:rsidRPr="0009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конкурсной основе получило </w:t>
      </w:r>
      <w:r w:rsidRPr="0005165B">
        <w:rPr>
          <w:rFonts w:ascii="Times New Roman" w:hAnsi="Times New Roman" w:cs="Times New Roman"/>
          <w:sz w:val="28"/>
          <w:szCs w:val="28"/>
        </w:rPr>
        <w:t>частно</w:t>
      </w:r>
      <w:r>
        <w:rPr>
          <w:rFonts w:ascii="Times New Roman" w:hAnsi="Times New Roman" w:cs="Times New Roman"/>
          <w:sz w:val="28"/>
          <w:szCs w:val="28"/>
        </w:rPr>
        <w:t>е учреждение</w:t>
      </w:r>
      <w:r w:rsidRPr="0005165B">
        <w:rPr>
          <w:rFonts w:ascii="Times New Roman" w:hAnsi="Times New Roman" w:cs="Times New Roman"/>
          <w:sz w:val="28"/>
          <w:szCs w:val="28"/>
        </w:rPr>
        <w:t xml:space="preserve"> социального обслуживания «Социальный центр – </w:t>
      </w:r>
      <w:r w:rsidRPr="0005165B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05165B">
        <w:rPr>
          <w:rFonts w:ascii="Times New Roman" w:hAnsi="Times New Roman" w:cs="Times New Roman"/>
          <w:sz w:val="28"/>
          <w:szCs w:val="28"/>
        </w:rPr>
        <w:t xml:space="preserve"> Мурманск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165B">
        <w:rPr>
          <w:rFonts w:ascii="Times New Roman" w:hAnsi="Times New Roman" w:cs="Times New Roman"/>
          <w:sz w:val="28"/>
          <w:szCs w:val="28"/>
        </w:rPr>
        <w:t>.</w:t>
      </w:r>
      <w:r w:rsidRPr="000944F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907D7" w:rsidRDefault="00E907D7" w:rsidP="00DF08EE">
      <w:pPr>
        <w:spacing w:after="0" w:line="240" w:lineRule="auto"/>
      </w:pPr>
    </w:p>
    <w:sectPr w:rsidR="00E907D7" w:rsidSect="00287181">
      <w:pgSz w:w="11907" w:h="16840" w:code="9"/>
      <w:pgMar w:top="1134" w:right="1134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13CE0"/>
    <w:multiLevelType w:val="hybridMultilevel"/>
    <w:tmpl w:val="5DC8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5F"/>
    <w:rsid w:val="00287181"/>
    <w:rsid w:val="006E415F"/>
    <w:rsid w:val="00DF08EE"/>
    <w:rsid w:val="00E9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115C7-0158-497C-A7DB-23DA217F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5F"/>
    <w:pPr>
      <w:spacing w:after="200" w:line="276" w:lineRule="auto"/>
      <w:ind w:firstLine="0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15F"/>
    <w:pPr>
      <w:ind w:left="720"/>
      <w:contextualSpacing/>
    </w:pPr>
  </w:style>
  <w:style w:type="paragraph" w:customStyle="1" w:styleId="ConsPlusNormal">
    <w:name w:val="ConsPlusNormal"/>
    <w:rsid w:val="006E415F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ЦПМСС_4</dc:creator>
  <cp:keywords/>
  <dc:description/>
  <cp:lastModifiedBy>ЦПМСС_4</cp:lastModifiedBy>
  <cp:revision>2</cp:revision>
  <dcterms:created xsi:type="dcterms:W3CDTF">2019-06-06T09:42:00Z</dcterms:created>
  <dcterms:modified xsi:type="dcterms:W3CDTF">2019-06-06T09:43:00Z</dcterms:modified>
</cp:coreProperties>
</file>